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9393E2" w14:textId="77777777" w:rsidR="00D30396" w:rsidRPr="00D30396" w:rsidRDefault="00D30396" w:rsidP="00D30396">
      <w:pPr>
        <w:rPr>
          <w:rFonts w:ascii="Calibri" w:hAnsi="Calibri" w:cs="Calibri"/>
          <w:b/>
          <w:bCs/>
          <w:sz w:val="36"/>
          <w:szCs w:val="36"/>
        </w:rPr>
      </w:pPr>
      <w:r w:rsidRPr="00D30396">
        <w:rPr>
          <w:rFonts w:ascii="Calibri" w:hAnsi="Calibri" w:cs="Calibri"/>
          <w:b/>
          <w:bCs/>
          <w:sz w:val="36"/>
          <w:szCs w:val="36"/>
        </w:rPr>
        <w:t>Official Bio</w:t>
      </w:r>
      <w:r>
        <w:rPr>
          <w:rFonts w:ascii="Calibri" w:hAnsi="Calibri" w:cs="Calibri"/>
          <w:b/>
          <w:bCs/>
          <w:sz w:val="36"/>
          <w:szCs w:val="36"/>
        </w:rPr>
        <w:t>graphies</w:t>
      </w:r>
    </w:p>
    <w:p w14:paraId="7F1D9778" w14:textId="77777777" w:rsidR="00A166B5" w:rsidRPr="00A166B5" w:rsidRDefault="00A166B5" w:rsidP="00D30396">
      <w:pPr>
        <w:rPr>
          <w:rFonts w:ascii="Calibri" w:hAnsi="Calibri" w:cs="Calibri"/>
        </w:rPr>
      </w:pPr>
    </w:p>
    <w:p w14:paraId="6050ABAA" w14:textId="38CED33A" w:rsidR="00A166B5" w:rsidRPr="00A166B5" w:rsidRDefault="00A166B5" w:rsidP="00D30396">
      <w:pPr>
        <w:pStyle w:val="ListParagraph"/>
        <w:numPr>
          <w:ilvl w:val="0"/>
          <w:numId w:val="1"/>
        </w:numPr>
        <w:ind w:left="-90" w:hanging="180"/>
        <w:rPr>
          <w:rFonts w:ascii="Calibri" w:hAnsi="Calibri" w:cs="Calibri"/>
        </w:rPr>
      </w:pPr>
      <w:r w:rsidRPr="00A166B5">
        <w:rPr>
          <w:rFonts w:ascii="Calibri" w:hAnsi="Calibri" w:cs="Calibri"/>
        </w:rPr>
        <w:t xml:space="preserve"> 50 words</w:t>
      </w:r>
    </w:p>
    <w:p w14:paraId="5CEEB1B9" w14:textId="276740E3" w:rsidR="00A166B5" w:rsidRPr="00A166B5" w:rsidRDefault="00A166B5" w:rsidP="00A166B5">
      <w:pPr>
        <w:rPr>
          <w:rFonts w:ascii="Calibri" w:hAnsi="Calibri" w:cs="Calibri"/>
        </w:rPr>
      </w:pPr>
      <w:r w:rsidRPr="00A166B5">
        <w:rPr>
          <w:rFonts w:ascii="Calibri" w:hAnsi="Calibri" w:cs="Calibri"/>
        </w:rPr>
        <w:t xml:space="preserve">Matthew Johnson, AICP, ICMA-CM, is CEO of </w:t>
      </w:r>
      <w:proofErr w:type="spellStart"/>
      <w:r w:rsidRPr="00A166B5">
        <w:rPr>
          <w:rFonts w:ascii="Calibri" w:hAnsi="Calibri" w:cs="Calibri"/>
        </w:rPr>
        <w:t>NexPhrase</w:t>
      </w:r>
      <w:proofErr w:type="spellEnd"/>
      <w:r w:rsidRPr="00A166B5">
        <w:rPr>
          <w:rFonts w:ascii="Calibri" w:hAnsi="Calibri" w:cs="Calibri"/>
        </w:rPr>
        <w:t xml:space="preserve">, Inc. A former planning director and town manager, he spent his career in public service's toughest rooms, where the wrong words cost time, money, and respect. Now he helps executives, elected officials, and boards communicate with clarity and confidence. </w:t>
      </w:r>
      <w:hyperlink r:id="rId7" w:history="1">
        <w:r w:rsidRPr="00A166B5">
          <w:rPr>
            <w:rStyle w:val="Hyperlink"/>
            <w:rFonts w:ascii="Calibri" w:hAnsi="Calibri" w:cs="Calibri"/>
          </w:rPr>
          <w:t>www.whatyousaynext.com</w:t>
        </w:r>
      </w:hyperlink>
      <w:r w:rsidRPr="00A166B5">
        <w:rPr>
          <w:rFonts w:ascii="Calibri" w:hAnsi="Calibri" w:cs="Calibri"/>
        </w:rPr>
        <w:t xml:space="preserve"> </w:t>
      </w:r>
    </w:p>
    <w:p w14:paraId="42D684D8" w14:textId="77777777" w:rsidR="00A166B5" w:rsidRPr="00A166B5" w:rsidRDefault="00A166B5" w:rsidP="00A166B5">
      <w:pPr>
        <w:rPr>
          <w:rFonts w:ascii="Calibri" w:hAnsi="Calibri" w:cs="Calibri"/>
        </w:rPr>
      </w:pPr>
    </w:p>
    <w:p w14:paraId="050597E7" w14:textId="6F704612" w:rsidR="00A166B5" w:rsidRPr="00A166B5" w:rsidRDefault="00A166B5" w:rsidP="00D30396">
      <w:pPr>
        <w:pStyle w:val="ListParagraph"/>
        <w:numPr>
          <w:ilvl w:val="0"/>
          <w:numId w:val="1"/>
        </w:numPr>
        <w:ind w:left="90"/>
        <w:rPr>
          <w:rFonts w:ascii="Calibri" w:hAnsi="Calibri" w:cs="Calibri"/>
        </w:rPr>
      </w:pPr>
      <w:r w:rsidRPr="00A166B5">
        <w:rPr>
          <w:rFonts w:ascii="Calibri" w:hAnsi="Calibri" w:cs="Calibri"/>
        </w:rPr>
        <w:t xml:space="preserve"> 150 words</w:t>
      </w:r>
    </w:p>
    <w:p w14:paraId="67314CF1" w14:textId="77777777" w:rsidR="00A166B5" w:rsidRPr="00A166B5" w:rsidRDefault="00A166B5" w:rsidP="00A166B5">
      <w:pPr>
        <w:pStyle w:val="NormalWeb"/>
        <w:rPr>
          <w:rFonts w:ascii="Calibri" w:hAnsi="Calibri" w:cs="Calibri"/>
        </w:rPr>
      </w:pPr>
      <w:r w:rsidRPr="00A166B5">
        <w:rPr>
          <w:rFonts w:ascii="Calibri" w:hAnsi="Calibri" w:cs="Calibri"/>
        </w:rPr>
        <w:t xml:space="preserve">Matthew Johnson, AICP, ICMA-CM, is CEO of </w:t>
      </w:r>
      <w:proofErr w:type="spellStart"/>
      <w:r w:rsidRPr="00A166B5">
        <w:rPr>
          <w:rFonts w:ascii="Calibri" w:hAnsi="Calibri" w:cs="Calibri"/>
        </w:rPr>
        <w:t>NexPhrase</w:t>
      </w:r>
      <w:proofErr w:type="spellEnd"/>
      <w:r w:rsidRPr="00A166B5">
        <w:rPr>
          <w:rFonts w:ascii="Calibri" w:hAnsi="Calibri" w:cs="Calibri"/>
        </w:rPr>
        <w:t>, Inc., a keynote speaker and leadership coach for people who carry the weight of hard conversations. He spent his career in some of public service's toughest rooms, as a planning director and town manager, where he learned firsthand that the wrong words cost time, money, and respect, and the right ones protect all three.</w:t>
      </w:r>
    </w:p>
    <w:p w14:paraId="71BAD65A" w14:textId="36912A83" w:rsidR="00A166B5" w:rsidRPr="00A166B5" w:rsidRDefault="00A166B5" w:rsidP="00A166B5">
      <w:pPr>
        <w:pStyle w:val="NormalWeb"/>
        <w:rPr>
          <w:rFonts w:ascii="Calibri" w:hAnsi="Calibri" w:cs="Calibri"/>
        </w:rPr>
      </w:pPr>
      <w:r w:rsidRPr="00A166B5">
        <w:rPr>
          <w:rFonts w:ascii="Calibri" w:hAnsi="Calibri" w:cs="Calibri"/>
        </w:rPr>
        <w:t>That experience became the foundation for a broader mission: helping leaders and boards across every industry communicate with clarity and confidence. Through keynotes, workshops, and coaching, Matthew works with executives, elected officials, and organizational leaders who are ready to stop losing the ground they should be winning.</w:t>
      </w:r>
    </w:p>
    <w:p w14:paraId="27BE3222" w14:textId="77777777" w:rsidR="00A166B5" w:rsidRPr="00A166B5" w:rsidRDefault="00A166B5" w:rsidP="00A166B5">
      <w:pPr>
        <w:pStyle w:val="NormalWeb"/>
        <w:rPr>
          <w:rFonts w:ascii="Calibri" w:hAnsi="Calibri" w:cs="Calibri"/>
        </w:rPr>
      </w:pPr>
      <w:r w:rsidRPr="00A166B5">
        <w:rPr>
          <w:rFonts w:ascii="Calibri" w:hAnsi="Calibri" w:cs="Calibri"/>
        </w:rPr>
        <w:t>His signature framework, Effective Disagreement, gives leaders language that holds under pressure, so hard conversations end in decisions instead of quiet resentment.</w:t>
      </w:r>
    </w:p>
    <w:p w14:paraId="46960A5C" w14:textId="77777777" w:rsidR="00A166B5" w:rsidRPr="00A166B5" w:rsidRDefault="00A166B5" w:rsidP="00A166B5">
      <w:pPr>
        <w:pStyle w:val="NormalWeb"/>
        <w:rPr>
          <w:rFonts w:ascii="Calibri" w:hAnsi="Calibri" w:cs="Calibri"/>
        </w:rPr>
      </w:pPr>
      <w:r w:rsidRPr="00A166B5">
        <w:rPr>
          <w:rFonts w:ascii="Calibri" w:hAnsi="Calibri" w:cs="Calibri"/>
        </w:rPr>
        <w:t xml:space="preserve">Learn more at </w:t>
      </w:r>
      <w:hyperlink r:id="rId8" w:history="1">
        <w:r w:rsidRPr="00A166B5">
          <w:rPr>
            <w:rStyle w:val="Hyperlink"/>
            <w:rFonts w:ascii="Calibri" w:hAnsi="Calibri" w:cs="Calibri"/>
          </w:rPr>
          <w:t>www.whatyousaynext.com</w:t>
        </w:r>
      </w:hyperlink>
      <w:r w:rsidRPr="00A166B5">
        <w:rPr>
          <w:rFonts w:ascii="Calibri" w:hAnsi="Calibri" w:cs="Calibri"/>
        </w:rPr>
        <w:t>.</w:t>
      </w:r>
    </w:p>
    <w:p w14:paraId="22D18F01" w14:textId="77777777" w:rsidR="00A166B5" w:rsidRPr="00A166B5" w:rsidRDefault="00A166B5" w:rsidP="00A166B5">
      <w:pPr>
        <w:pStyle w:val="NormalWeb"/>
        <w:rPr>
          <w:rFonts w:ascii="Calibri" w:hAnsi="Calibri" w:cs="Calibri"/>
        </w:rPr>
      </w:pPr>
    </w:p>
    <w:p w14:paraId="18EA3A96" w14:textId="0ECF85DA" w:rsidR="00A166B5" w:rsidRPr="00A166B5" w:rsidRDefault="00A166B5" w:rsidP="00D30396">
      <w:pPr>
        <w:pStyle w:val="NormalWeb"/>
        <w:numPr>
          <w:ilvl w:val="0"/>
          <w:numId w:val="1"/>
        </w:numPr>
        <w:ind w:left="180" w:hanging="450"/>
        <w:rPr>
          <w:rFonts w:ascii="Calibri" w:hAnsi="Calibri" w:cs="Calibri"/>
        </w:rPr>
      </w:pPr>
      <w:r w:rsidRPr="00A166B5">
        <w:rPr>
          <w:rFonts w:ascii="Calibri" w:hAnsi="Calibri" w:cs="Calibri"/>
        </w:rPr>
        <w:t xml:space="preserve"> 300 words</w:t>
      </w:r>
    </w:p>
    <w:p w14:paraId="0EECA65E" w14:textId="77777777" w:rsidR="00A166B5" w:rsidRPr="00A166B5" w:rsidRDefault="00A166B5" w:rsidP="00A166B5">
      <w:pPr>
        <w:pStyle w:val="NormalWeb"/>
        <w:rPr>
          <w:rFonts w:ascii="Calibri" w:hAnsi="Calibri" w:cs="Calibri"/>
        </w:rPr>
      </w:pPr>
      <w:r w:rsidRPr="00A166B5">
        <w:rPr>
          <w:rFonts w:ascii="Calibri" w:hAnsi="Calibri" w:cs="Calibri"/>
        </w:rPr>
        <w:t xml:space="preserve">Matthew Johnson, AICP, ICMA-CM, is CEO of </w:t>
      </w:r>
      <w:proofErr w:type="spellStart"/>
      <w:r w:rsidRPr="00A166B5">
        <w:rPr>
          <w:rFonts w:ascii="Calibri" w:hAnsi="Calibri" w:cs="Calibri"/>
        </w:rPr>
        <w:t>NexPhrase</w:t>
      </w:r>
      <w:proofErr w:type="spellEnd"/>
      <w:r w:rsidRPr="00A166B5">
        <w:rPr>
          <w:rFonts w:ascii="Calibri" w:hAnsi="Calibri" w:cs="Calibri"/>
        </w:rPr>
        <w:t>, Inc., a keynote speaker, leadership coach, and communication strategist for people who carry the weight of hard conversations.</w:t>
      </w:r>
    </w:p>
    <w:p w14:paraId="718E4F25" w14:textId="50ACC41E" w:rsidR="00A166B5" w:rsidRPr="00A166B5" w:rsidRDefault="00A166B5" w:rsidP="00A166B5">
      <w:pPr>
        <w:pStyle w:val="NormalWeb"/>
        <w:rPr>
          <w:rFonts w:ascii="Calibri" w:hAnsi="Calibri" w:cs="Calibri"/>
        </w:rPr>
      </w:pPr>
      <w:r w:rsidRPr="00A166B5">
        <w:rPr>
          <w:rFonts w:ascii="Calibri" w:hAnsi="Calibri" w:cs="Calibri"/>
        </w:rPr>
        <w:t xml:space="preserve">Matthew spent nearly 25 years in public service, including roles as a planning director and town manager, working inside some of local government's most contentious rooms: contested land use hearings, tense council meetings, and high-stakes public disputes. In those rooms, he </w:t>
      </w:r>
      <w:r w:rsidRPr="00A166B5">
        <w:rPr>
          <w:rFonts w:ascii="Calibri" w:hAnsi="Calibri" w:cs="Calibri"/>
        </w:rPr>
        <w:lastRenderedPageBreak/>
        <w:t>learned a lesson that shaped everything that came after: the wrong words cost time, money, and trust, while the right ones protect all three, even in disagreement.</w:t>
      </w:r>
    </w:p>
    <w:p w14:paraId="7B7F38CC" w14:textId="77777777" w:rsidR="00A166B5" w:rsidRPr="00A166B5" w:rsidRDefault="00A166B5" w:rsidP="00A166B5">
      <w:pPr>
        <w:pStyle w:val="NormalWeb"/>
        <w:rPr>
          <w:rFonts w:ascii="Calibri" w:hAnsi="Calibri" w:cs="Calibri"/>
        </w:rPr>
      </w:pPr>
      <w:r w:rsidRPr="00A166B5">
        <w:rPr>
          <w:rFonts w:ascii="Calibri" w:hAnsi="Calibri" w:cs="Calibri"/>
        </w:rPr>
        <w:t xml:space="preserve">That experience became the foundation for </w:t>
      </w:r>
      <w:proofErr w:type="spellStart"/>
      <w:r w:rsidRPr="00A166B5">
        <w:rPr>
          <w:rFonts w:ascii="Calibri" w:hAnsi="Calibri" w:cs="Calibri"/>
        </w:rPr>
        <w:t>NexPhrase</w:t>
      </w:r>
      <w:proofErr w:type="spellEnd"/>
      <w:r w:rsidRPr="00A166B5">
        <w:rPr>
          <w:rFonts w:ascii="Calibri" w:hAnsi="Calibri" w:cs="Calibri"/>
        </w:rPr>
        <w:t xml:space="preserve"> and its signature framework, Effective Disagreement. The framework treats language as infrastructure rather than a soft skill, giving leaders a practical way to name tension early, replace escalating language with words that hold, and close conversations with a decision the whole room can repeat, rather than a polite silence that resurfaces later.</w:t>
      </w:r>
    </w:p>
    <w:p w14:paraId="5AB2DBC6" w14:textId="77777777" w:rsidR="00A166B5" w:rsidRPr="00A166B5" w:rsidRDefault="00A166B5" w:rsidP="00A166B5">
      <w:pPr>
        <w:pStyle w:val="NormalWeb"/>
        <w:rPr>
          <w:rFonts w:ascii="Calibri" w:hAnsi="Calibri" w:cs="Calibri"/>
        </w:rPr>
      </w:pPr>
      <w:r w:rsidRPr="00A166B5">
        <w:rPr>
          <w:rFonts w:ascii="Calibri" w:hAnsi="Calibri" w:cs="Calibri"/>
        </w:rPr>
        <w:t>Matthew now works with executives, elected officials, boards, and organizational leaders across industries who are ready to stop losing ground they should be winning. Through keynotes, workshops, and one-on-one coaching, he helps leaders move difficult conversations toward resolution instead of letting them stall in polite silence or escalate into conflict.</w:t>
      </w:r>
    </w:p>
    <w:p w14:paraId="1AA629E7" w14:textId="77777777" w:rsidR="00A166B5" w:rsidRPr="00A166B5" w:rsidRDefault="00A166B5" w:rsidP="00A166B5">
      <w:pPr>
        <w:pStyle w:val="NormalWeb"/>
        <w:rPr>
          <w:rFonts w:ascii="Calibri" w:hAnsi="Calibri" w:cs="Calibri"/>
        </w:rPr>
      </w:pPr>
      <w:r w:rsidRPr="00A166B5">
        <w:rPr>
          <w:rFonts w:ascii="Calibri" w:hAnsi="Calibri" w:cs="Calibri"/>
        </w:rPr>
        <w:t xml:space="preserve">He has spoken at national conferences including the ICMA Annual Conference and the APA Planning Conference, as well as at joint state planning association conferences, economic development organizations, and in various workshops. His writing on effective disagreement has appeared in </w:t>
      </w:r>
      <w:r w:rsidRPr="00A166B5">
        <w:rPr>
          <w:rFonts w:ascii="Calibri" w:hAnsi="Calibri" w:cs="Calibri"/>
          <w:i/>
          <w:iCs/>
        </w:rPr>
        <w:t>Planning</w:t>
      </w:r>
      <w:r w:rsidRPr="00A166B5">
        <w:rPr>
          <w:rFonts w:ascii="Calibri" w:hAnsi="Calibri" w:cs="Calibri"/>
        </w:rPr>
        <w:t xml:space="preserve"> magazine and </w:t>
      </w:r>
      <w:r w:rsidRPr="00A166B5">
        <w:rPr>
          <w:rFonts w:ascii="Calibri" w:hAnsi="Calibri" w:cs="Calibri"/>
          <w:i/>
          <w:iCs/>
        </w:rPr>
        <w:t>Public Management</w:t>
      </w:r>
      <w:r w:rsidRPr="00A166B5">
        <w:rPr>
          <w:rFonts w:ascii="Calibri" w:hAnsi="Calibri" w:cs="Calibri"/>
        </w:rPr>
        <w:t xml:space="preserve"> magazine. He is also the author of a forthcoming book on the same subject.</w:t>
      </w:r>
    </w:p>
    <w:p w14:paraId="73A236C4" w14:textId="04BAF7AE" w:rsidR="00A166B5" w:rsidRPr="00A166B5" w:rsidRDefault="00A166B5" w:rsidP="00A166B5">
      <w:pPr>
        <w:pStyle w:val="NormalWeb"/>
        <w:rPr>
          <w:rFonts w:ascii="Calibri" w:hAnsi="Calibri" w:cs="Calibri"/>
        </w:rPr>
      </w:pPr>
      <w:r w:rsidRPr="00A166B5">
        <w:rPr>
          <w:rFonts w:ascii="Calibri" w:hAnsi="Calibri" w:cs="Calibri"/>
        </w:rPr>
        <w:t xml:space="preserve">Matthew holds the AICP planning credential and the ICMA-CM management </w:t>
      </w:r>
      <w:proofErr w:type="gramStart"/>
      <w:r w:rsidRPr="00A166B5">
        <w:rPr>
          <w:rFonts w:ascii="Calibri" w:hAnsi="Calibri" w:cs="Calibri"/>
        </w:rPr>
        <w:t>credential, and</w:t>
      </w:r>
      <w:proofErr w:type="gramEnd"/>
      <w:r w:rsidRPr="00A166B5">
        <w:rPr>
          <w:rFonts w:ascii="Calibri" w:hAnsi="Calibri" w:cs="Calibri"/>
        </w:rPr>
        <w:t xml:space="preserve"> is a fourth-generation</w:t>
      </w:r>
      <w:r>
        <w:rPr>
          <w:rFonts w:ascii="Calibri" w:hAnsi="Calibri" w:cs="Calibri"/>
        </w:rPr>
        <w:t xml:space="preserve"> pilot</w:t>
      </w:r>
      <w:r w:rsidRPr="00A166B5">
        <w:rPr>
          <w:rFonts w:ascii="Calibri" w:hAnsi="Calibri" w:cs="Calibri"/>
        </w:rPr>
        <w:t>. He and his wife live on a working farm in North Carolina, where the same principle applies on the ground as on stage: the right words, said early, save everyone time.</w:t>
      </w:r>
    </w:p>
    <w:p w14:paraId="311BF1B8" w14:textId="77777777" w:rsidR="00A166B5" w:rsidRPr="00A166B5" w:rsidRDefault="00A166B5" w:rsidP="00A166B5">
      <w:pPr>
        <w:pStyle w:val="NormalWeb"/>
        <w:rPr>
          <w:rFonts w:ascii="Calibri" w:hAnsi="Calibri" w:cs="Calibri"/>
        </w:rPr>
      </w:pPr>
      <w:r w:rsidRPr="00A166B5">
        <w:rPr>
          <w:rFonts w:ascii="Calibri" w:hAnsi="Calibri" w:cs="Calibri"/>
        </w:rPr>
        <w:t xml:space="preserve">Learn more at </w:t>
      </w:r>
      <w:hyperlink r:id="rId9" w:history="1">
        <w:r w:rsidRPr="00A166B5">
          <w:rPr>
            <w:rStyle w:val="Hyperlink"/>
            <w:rFonts w:ascii="Calibri" w:hAnsi="Calibri" w:cs="Calibri"/>
          </w:rPr>
          <w:t>www.whatyousaynext.com</w:t>
        </w:r>
      </w:hyperlink>
      <w:r w:rsidRPr="00A166B5">
        <w:rPr>
          <w:rFonts w:ascii="Calibri" w:hAnsi="Calibri" w:cs="Calibri"/>
        </w:rPr>
        <w:t>.</w:t>
      </w:r>
    </w:p>
    <w:p w14:paraId="45E1A03C" w14:textId="77777777" w:rsidR="00A166B5" w:rsidRPr="00A166B5" w:rsidRDefault="00A166B5" w:rsidP="00A166B5">
      <w:pPr>
        <w:pStyle w:val="NormalWeb"/>
        <w:rPr>
          <w:rFonts w:ascii="Calibri" w:hAnsi="Calibri" w:cs="Calibri"/>
        </w:rPr>
      </w:pPr>
    </w:p>
    <w:p w14:paraId="5C4FA21F" w14:textId="77777777" w:rsidR="00A166B5" w:rsidRDefault="00A166B5" w:rsidP="00A166B5"/>
    <w:sectPr w:rsidR="00A166B5" w:rsidSect="00D30396">
      <w:headerReference w:type="default" r:id="rId10"/>
      <w:pgSz w:w="12240" w:h="15840"/>
      <w:pgMar w:top="1440" w:right="1440" w:bottom="1440" w:left="144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157BF1" w14:textId="77777777" w:rsidR="006D2F20" w:rsidRDefault="006D2F20" w:rsidP="00D30396">
      <w:pPr>
        <w:spacing w:after="0" w:line="240" w:lineRule="auto"/>
      </w:pPr>
      <w:r>
        <w:separator/>
      </w:r>
    </w:p>
  </w:endnote>
  <w:endnote w:type="continuationSeparator" w:id="0">
    <w:p w14:paraId="489E85A5" w14:textId="77777777" w:rsidR="006D2F20" w:rsidRDefault="006D2F20" w:rsidP="00D30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3EE3A5" w14:textId="77777777" w:rsidR="006D2F20" w:rsidRDefault="006D2F20" w:rsidP="00D30396">
      <w:pPr>
        <w:spacing w:after="0" w:line="240" w:lineRule="auto"/>
      </w:pPr>
      <w:r>
        <w:separator/>
      </w:r>
    </w:p>
  </w:footnote>
  <w:footnote w:type="continuationSeparator" w:id="0">
    <w:p w14:paraId="24DD62E8" w14:textId="77777777" w:rsidR="006D2F20" w:rsidRDefault="006D2F20" w:rsidP="00D303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52CF7B" w14:textId="375D6F7B" w:rsidR="00D30396" w:rsidRDefault="00D30396">
    <w:pPr>
      <w:pStyle w:val="Header"/>
    </w:pPr>
    <w:r>
      <w:rPr>
        <w:rFonts w:ascii="Calibri" w:hAnsi="Calibri" w:cs="Calibri"/>
        <w:b/>
        <w:bCs/>
        <w:noProof/>
        <w:sz w:val="36"/>
        <w:szCs w:val="36"/>
      </w:rPr>
      <w:drawing>
        <wp:anchor distT="0" distB="0" distL="114300" distR="114300" simplePos="0" relativeHeight="251659264" behindDoc="1" locked="0" layoutInCell="1" allowOverlap="1" wp14:anchorId="168A93A8" wp14:editId="1F860357">
          <wp:simplePos x="0" y="0"/>
          <wp:positionH relativeFrom="column">
            <wp:posOffset>5394872</wp:posOffset>
          </wp:positionH>
          <wp:positionV relativeFrom="paragraph">
            <wp:posOffset>-635188</wp:posOffset>
          </wp:positionV>
          <wp:extent cx="1013460" cy="1013460"/>
          <wp:effectExtent l="0" t="0" r="2540" b="2540"/>
          <wp:wrapTopAndBottom/>
          <wp:docPr id="932033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033557" name="Picture 932033557"/>
                  <pic:cNvPicPr/>
                </pic:nvPicPr>
                <pic:blipFill>
                  <a:blip r:embed="rId1">
                    <a:extLst>
                      <a:ext uri="{28A0092B-C50C-407E-A947-70E740481C1C}">
                        <a14:useLocalDpi xmlns:a14="http://schemas.microsoft.com/office/drawing/2010/main" val="0"/>
                      </a:ext>
                    </a:extLst>
                  </a:blip>
                  <a:stretch>
                    <a:fillRect/>
                  </a:stretch>
                </pic:blipFill>
                <pic:spPr>
                  <a:xfrm>
                    <a:off x="0" y="0"/>
                    <a:ext cx="1013460" cy="1013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4D40AA"/>
    <w:multiLevelType w:val="hybridMultilevel"/>
    <w:tmpl w:val="61987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39257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6B5"/>
    <w:rsid w:val="006D2F20"/>
    <w:rsid w:val="007C1D1E"/>
    <w:rsid w:val="00A166B5"/>
    <w:rsid w:val="00D30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8ABDA"/>
  <w15:chartTrackingRefBased/>
  <w15:docId w15:val="{275C0EC8-1FD9-D64C-8473-3D82B75A3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66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6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6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6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6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6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6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6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6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6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6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6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6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6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6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6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6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6B5"/>
    <w:rPr>
      <w:rFonts w:eastAsiaTheme="majorEastAsia" w:cstheme="majorBidi"/>
      <w:color w:val="272727" w:themeColor="text1" w:themeTint="D8"/>
    </w:rPr>
  </w:style>
  <w:style w:type="paragraph" w:styleId="Title">
    <w:name w:val="Title"/>
    <w:basedOn w:val="Normal"/>
    <w:next w:val="Normal"/>
    <w:link w:val="TitleChar"/>
    <w:uiPriority w:val="10"/>
    <w:qFormat/>
    <w:rsid w:val="00A166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6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6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6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6B5"/>
    <w:pPr>
      <w:spacing w:before="160"/>
      <w:jc w:val="center"/>
    </w:pPr>
    <w:rPr>
      <w:i/>
      <w:iCs/>
      <w:color w:val="404040" w:themeColor="text1" w:themeTint="BF"/>
    </w:rPr>
  </w:style>
  <w:style w:type="character" w:customStyle="1" w:styleId="QuoteChar">
    <w:name w:val="Quote Char"/>
    <w:basedOn w:val="DefaultParagraphFont"/>
    <w:link w:val="Quote"/>
    <w:uiPriority w:val="29"/>
    <w:rsid w:val="00A166B5"/>
    <w:rPr>
      <w:i/>
      <w:iCs/>
      <w:color w:val="404040" w:themeColor="text1" w:themeTint="BF"/>
    </w:rPr>
  </w:style>
  <w:style w:type="paragraph" w:styleId="ListParagraph">
    <w:name w:val="List Paragraph"/>
    <w:basedOn w:val="Normal"/>
    <w:uiPriority w:val="34"/>
    <w:qFormat/>
    <w:rsid w:val="00A166B5"/>
    <w:pPr>
      <w:ind w:left="720"/>
      <w:contextualSpacing/>
    </w:pPr>
  </w:style>
  <w:style w:type="character" w:styleId="IntenseEmphasis">
    <w:name w:val="Intense Emphasis"/>
    <w:basedOn w:val="DefaultParagraphFont"/>
    <w:uiPriority w:val="21"/>
    <w:qFormat/>
    <w:rsid w:val="00A166B5"/>
    <w:rPr>
      <w:i/>
      <w:iCs/>
      <w:color w:val="0F4761" w:themeColor="accent1" w:themeShade="BF"/>
    </w:rPr>
  </w:style>
  <w:style w:type="paragraph" w:styleId="IntenseQuote">
    <w:name w:val="Intense Quote"/>
    <w:basedOn w:val="Normal"/>
    <w:next w:val="Normal"/>
    <w:link w:val="IntenseQuoteChar"/>
    <w:uiPriority w:val="30"/>
    <w:qFormat/>
    <w:rsid w:val="00A166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6B5"/>
    <w:rPr>
      <w:i/>
      <w:iCs/>
      <w:color w:val="0F4761" w:themeColor="accent1" w:themeShade="BF"/>
    </w:rPr>
  </w:style>
  <w:style w:type="character" w:styleId="IntenseReference">
    <w:name w:val="Intense Reference"/>
    <w:basedOn w:val="DefaultParagraphFont"/>
    <w:uiPriority w:val="32"/>
    <w:qFormat/>
    <w:rsid w:val="00A166B5"/>
    <w:rPr>
      <w:b/>
      <w:bCs/>
      <w:smallCaps/>
      <w:color w:val="0F4761" w:themeColor="accent1" w:themeShade="BF"/>
      <w:spacing w:val="5"/>
    </w:rPr>
  </w:style>
  <w:style w:type="character" w:styleId="Hyperlink">
    <w:name w:val="Hyperlink"/>
    <w:basedOn w:val="DefaultParagraphFont"/>
    <w:uiPriority w:val="99"/>
    <w:unhideWhenUsed/>
    <w:rsid w:val="00A166B5"/>
    <w:rPr>
      <w:color w:val="467886" w:themeColor="hyperlink"/>
      <w:u w:val="single"/>
    </w:rPr>
  </w:style>
  <w:style w:type="character" w:styleId="UnresolvedMention">
    <w:name w:val="Unresolved Mention"/>
    <w:basedOn w:val="DefaultParagraphFont"/>
    <w:uiPriority w:val="99"/>
    <w:semiHidden/>
    <w:unhideWhenUsed/>
    <w:rsid w:val="00A166B5"/>
    <w:rPr>
      <w:color w:val="605E5C"/>
      <w:shd w:val="clear" w:color="auto" w:fill="E1DFDD"/>
    </w:rPr>
  </w:style>
  <w:style w:type="paragraph" w:styleId="NormalWeb">
    <w:name w:val="Normal (Web)"/>
    <w:basedOn w:val="Normal"/>
    <w:uiPriority w:val="99"/>
    <w:semiHidden/>
    <w:unhideWhenUsed/>
    <w:rsid w:val="00A166B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303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396"/>
  </w:style>
  <w:style w:type="paragraph" w:styleId="Footer">
    <w:name w:val="footer"/>
    <w:basedOn w:val="Normal"/>
    <w:link w:val="FooterChar"/>
    <w:uiPriority w:val="99"/>
    <w:unhideWhenUsed/>
    <w:rsid w:val="00D303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atyousaynext.com" TargetMode="External"/><Relationship Id="rId3" Type="http://schemas.openxmlformats.org/officeDocument/2006/relationships/settings" Target="settings.xml"/><Relationship Id="rId7" Type="http://schemas.openxmlformats.org/officeDocument/2006/relationships/hyperlink" Target="http://www.whatyousaynext.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hatyousaynex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Johnson</dc:creator>
  <cp:keywords/>
  <dc:description/>
  <cp:lastModifiedBy>Matthew Johnson</cp:lastModifiedBy>
  <cp:revision>2</cp:revision>
  <dcterms:created xsi:type="dcterms:W3CDTF">2026-09-18T17:13:00Z</dcterms:created>
  <dcterms:modified xsi:type="dcterms:W3CDTF">2026-09-18T17:28:00Z</dcterms:modified>
</cp:coreProperties>
</file>